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README Template</w:t>
      </w:r>
    </w:p>
    <w:p>
      <w:pPr>
        <w:jc w:val="center"/>
      </w:pPr>
      <w:r>
        <w:rPr>
          <w:b/>
          <w:color w:val="425B7E"/>
        </w:rPr>
        <w:t>Universal research data package template - version 1.0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F3F8FF"/>
          </w:tcPr>
          <w:p>
            <w:r>
              <w:rPr>
                <w:b/>
              </w:rPr>
              <w:t xml:space="preserve">How to use this template: </w:t>
            </w:r>
            <w:r>
              <w:t xml:space="preserve">replace text in square brackets, complete only sections relevant to the package, and remove guidance text before publication. </w:t>
            </w:r>
            <w:r>
              <w:rPr>
                <w:i/>
              </w:rPr>
              <w:t>UA: замініть текст у квадратних дужках, заповніть релевантні розділи та видаліть підказки перед публікацією.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  <w:color w:val="0B4F8A"/>
              </w:rPr>
              <w:t>Template version</w:t>
            </w:r>
          </w:p>
        </w:tc>
        <w:tc>
          <w:tcPr>
            <w:tcW w:type="dxa" w:w="5040"/>
          </w:tcPr>
          <w:p>
            <w:r>
              <w:t>1.0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color w:val="0B4F8A"/>
              </w:rPr>
              <w:t>Scope</w:t>
            </w:r>
          </w:p>
        </w:tc>
        <w:tc>
          <w:tcPr>
            <w:tcW w:type="dxa" w:w="5040"/>
          </w:tcPr>
          <w:p>
            <w:r>
              <w:t>General-purpose / domain-neutral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color w:val="0B4F8A"/>
              </w:rPr>
              <w:t>Dataset / package title</w:t>
            </w:r>
          </w:p>
        </w:tc>
        <w:tc>
          <w:tcPr>
            <w:tcW w:type="dxa" w:w="5040"/>
          </w:tcPr>
          <w:p>
            <w:r>
              <w:t>[Full title]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color w:val="0B4F8A"/>
              </w:rPr>
              <w:t>Version</w:t>
            </w:r>
          </w:p>
        </w:tc>
        <w:tc>
          <w:tcPr>
            <w:tcW w:type="dxa" w:w="5040"/>
          </w:tcPr>
          <w:p>
            <w:r>
              <w:t>[e.g., 1.0]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color w:val="0B4F8A"/>
              </w:rPr>
              <w:t>Date</w:t>
            </w:r>
          </w:p>
        </w:tc>
        <w:tc>
          <w:tcPr>
            <w:tcW w:type="dxa" w:w="5040"/>
          </w:tcPr>
          <w:p>
            <w:r>
              <w:t>[YYYY-MM-DD]</w:t>
            </w:r>
          </w:p>
        </w:tc>
      </w:tr>
    </w:tbl>
    <w:p>
      <w:pPr>
        <w:pStyle w:val="Heading1"/>
      </w:pPr>
      <w:r>
        <w:t>1. Overview</w:t>
      </w:r>
    </w:p>
    <w:p>
      <w:pPr>
        <w:pStyle w:val="Guidance"/>
      </w:pPr>
      <w:r>
        <w:rPr>
          <w:b/>
        </w:rPr>
        <w:t xml:space="preserve">Guidance: </w:t>
      </w:r>
      <w:r>
        <w:t xml:space="preserve">In 2-5 sentences, explain what the dataset or package contains, why it was created, and its intended use. </w:t>
      </w:r>
      <w:r>
        <w:t>UA: Коротко опишіть зміст, мету та можливе повторне використання набору даних.</w:t>
      </w:r>
    </w:p>
    <w:p>
      <w:r>
        <w:rPr>
          <w:b/>
        </w:rPr>
        <w:t xml:space="preserve">Short description: </w:t>
      </w:r>
      <w:r>
        <w:t>[2-5 sentences]</w:t>
      </w:r>
    </w:p>
    <w:p>
      <w:r>
        <w:rPr>
          <w:b/>
        </w:rPr>
        <w:t xml:space="preserve">Primary contact: </w:t>
      </w:r>
      <w:r>
        <w:t>[Name, institution, email]</w:t>
      </w:r>
    </w:p>
    <w:p>
      <w:pPr>
        <w:pStyle w:val="Heading1"/>
      </w:pPr>
      <w:r>
        <w:t>2. Package contents</w:t>
      </w:r>
    </w:p>
    <w:p>
      <w:pPr>
        <w:pStyle w:val="Guidance"/>
      </w:pPr>
      <w:r>
        <w:rPr>
          <w:b/>
        </w:rPr>
        <w:t xml:space="preserve">Guidance: </w:t>
      </w:r>
      <w:r>
        <w:t xml:space="preserve">Describe the main folders and files. Reference a separate file manifest when available. </w:t>
      </w:r>
      <w:r>
        <w:t>UA: Наведіть структуру пакета та посилання на маніфест файлів, якщо він є.</w:t>
      </w:r>
    </w:p>
    <w:p>
      <w:r>
        <w:rPr>
          <w:rFonts w:ascii="Consolas" w:hAnsi="Consolas"/>
          <w:sz w:val="19"/>
        </w:rPr>
        <w:t>[package-root]/</w:t>
      </w:r>
    </w:p>
    <w:p>
      <w:r>
        <w:rPr>
          <w:rFonts w:ascii="Consolas" w:hAnsi="Consolas"/>
          <w:sz w:val="19"/>
        </w:rPr>
        <w:t xml:space="preserve">  |-- [folder-or-file]</w:t>
      </w:r>
    </w:p>
    <w:p>
      <w:r>
        <w:rPr>
          <w:rFonts w:ascii="Consolas" w:hAnsi="Consolas"/>
          <w:sz w:val="19"/>
        </w:rPr>
        <w:t xml:space="preserve">  |-- [folder-or-file]</w:t>
      </w:r>
    </w:p>
    <w:p>
      <w:r>
        <w:rPr>
          <w:rFonts w:ascii="Consolas" w:hAnsi="Consolas"/>
          <w:sz w:val="19"/>
        </w:rPr>
        <w:t xml:space="preserve">  `-- [folder-or-file]</w:t>
      </w:r>
    </w:p>
    <w:p>
      <w:r>
        <w:rPr>
          <w:b/>
        </w:rPr>
        <w:t xml:space="preserve">File manifest: </w:t>
      </w:r>
      <w:r>
        <w:t>[path or filename, e.g. fair_package_manifest.csv]</w:t>
      </w:r>
    </w:p>
    <w:p>
      <w:pPr>
        <w:pStyle w:val="Heading1"/>
      </w:pPr>
      <w:r>
        <w:t>3. Data description</w:t>
      </w:r>
    </w:p>
    <w:p>
      <w:pPr>
        <w:pStyle w:val="Guidance"/>
      </w:pPr>
      <w:r>
        <w:rPr>
          <w:b/>
        </w:rPr>
        <w:t xml:space="preserve">Guidance: </w:t>
      </w:r>
      <w:r>
        <w:t xml:space="preserve">Describe data types, the main variables or objects, units, conventions, and special values. </w:t>
      </w:r>
      <w:r>
        <w:t>UA: Опишіть типи даних, основні змінні/об'єкти, одиниці та спеціальні значення.</w:t>
      </w:r>
    </w:p>
    <w:p>
      <w:r>
        <w:rPr>
          <w:b/>
        </w:rPr>
        <w:t xml:space="preserve">Data type(s): </w:t>
      </w:r>
      <w:r>
        <w:t>[tabular data / images / simulation output / observations / code / model / other]</w:t>
      </w:r>
    </w:p>
    <w:p>
      <w:r>
        <w:rPr>
          <w:b/>
        </w:rPr>
        <w:t xml:space="preserve">Main variables, entities, samples, or objects: </w:t>
      </w:r>
      <w:r>
        <w:t>[Description]</w:t>
      </w:r>
    </w:p>
    <w:p>
      <w:r>
        <w:rPr>
          <w:b/>
        </w:rPr>
        <w:t xml:space="preserve">Units and conventions: </w:t>
      </w:r>
      <w:r>
        <w:t>[Description]</w:t>
      </w:r>
    </w:p>
    <w:p>
      <w:r>
        <w:rPr>
          <w:b/>
        </w:rPr>
        <w:t xml:space="preserve">Missing or special values: </w:t>
      </w:r>
      <w:r>
        <w:t>[Description, if applicable]</w:t>
      </w:r>
    </w:p>
    <w:p>
      <w:pPr>
        <w:pStyle w:val="Heading1"/>
      </w:pPr>
      <w:r>
        <w:t>4. Data generation or collection</w:t>
      </w:r>
    </w:p>
    <w:p>
      <w:pPr>
        <w:pStyle w:val="Guidance"/>
      </w:pPr>
      <w:r>
        <w:rPr>
          <w:b/>
        </w:rPr>
        <w:t xml:space="preserve">Guidance: </w:t>
      </w:r>
      <w:r>
        <w:t xml:space="preserve">Explain how the data were generated, measured, collected, simulated, or obtained. </w:t>
      </w:r>
      <w:r>
        <w:t>UA: Опишіть походження даних, метод збирання/генерування, обладнання та ключові параметри.</w:t>
      </w:r>
    </w:p>
    <w:p>
      <w:r>
        <w:rPr>
          <w:b/>
        </w:rPr>
        <w:t xml:space="preserve">Source / acquisition method: </w:t>
      </w:r>
      <w:r>
        <w:t>[Description]</w:t>
      </w:r>
    </w:p>
    <w:p>
      <w:r>
        <w:rPr>
          <w:b/>
        </w:rPr>
        <w:t xml:space="preserve">Dates or period: </w:t>
      </w:r>
      <w:r>
        <w:t>[YYYY-MM-DD or interval]</w:t>
      </w:r>
    </w:p>
    <w:p>
      <w:r>
        <w:rPr>
          <w:b/>
        </w:rPr>
        <w:t xml:space="preserve">Instruments / facilities / services: </w:t>
      </w:r>
      <w:r>
        <w:t>[List or description]</w:t>
      </w:r>
    </w:p>
    <w:p>
      <w:r>
        <w:rPr>
          <w:b/>
        </w:rPr>
        <w:t xml:space="preserve">Key parameters or settings: </w:t>
      </w:r>
      <w:r>
        <w:t>[List or description]</w:t>
      </w:r>
    </w:p>
    <w:p>
      <w:pPr>
        <w:pStyle w:val="Heading1"/>
      </w:pPr>
      <w:r>
        <w:t>5. Processing and quality control</w:t>
      </w:r>
    </w:p>
    <w:p>
      <w:pPr>
        <w:pStyle w:val="Guidance"/>
      </w:pPr>
      <w:r>
        <w:rPr>
          <w:b/>
        </w:rPr>
        <w:t xml:space="preserve">Guidance: </w:t>
      </w:r>
      <w:r>
        <w:t xml:space="preserve">Describe processing, validation, quality checks, uncertainty, and known limitations. </w:t>
      </w:r>
      <w:r>
        <w:t>UA: Опишіть оброблення, перевірки якості та відомі обмеження.</w:t>
      </w:r>
    </w:p>
    <w:p>
      <w:r>
        <w:rPr>
          <w:b/>
        </w:rPr>
        <w:t xml:space="preserve">Processing steps: </w:t>
      </w:r>
      <w:r>
        <w:t>[Description]</w:t>
      </w:r>
    </w:p>
    <w:p>
      <w:r>
        <w:rPr>
          <w:b/>
        </w:rPr>
        <w:t xml:space="preserve">Quality checks: </w:t>
      </w:r>
      <w:r>
        <w:t>[Description]</w:t>
      </w:r>
    </w:p>
    <w:p>
      <w:r>
        <w:rPr>
          <w:b/>
        </w:rPr>
        <w:t xml:space="preserve">Known limitations: </w:t>
      </w:r>
      <w:r>
        <w:t>[Description]</w:t>
      </w:r>
    </w:p>
    <w:p>
      <w:pPr>
        <w:pStyle w:val="Heading1"/>
      </w:pPr>
      <w:r>
        <w:t>6. Software and computational environment</w:t>
      </w:r>
    </w:p>
    <w:p>
      <w:pPr>
        <w:pStyle w:val="Guidance"/>
      </w:pPr>
      <w:r>
        <w:rPr>
          <w:b/>
        </w:rPr>
        <w:t xml:space="preserve">Guidance: </w:t>
      </w:r>
      <w:r>
        <w:t xml:space="preserve">Complete when software is required to inspect, process, or reproduce the data. </w:t>
      </w:r>
      <w:r>
        <w:t>UA: Заповнюйте, якщо для роботи з даними потрібне ПЗ або обчислювальне середовище.</w:t>
      </w:r>
    </w:p>
    <w:p>
      <w:r>
        <w:rPr>
          <w:b/>
        </w:rPr>
        <w:t xml:space="preserve">Software / tools: </w:t>
      </w:r>
      <w:r>
        <w:t>[Name and version]</w:t>
      </w:r>
    </w:p>
    <w:p>
      <w:r>
        <w:rPr>
          <w:b/>
        </w:rPr>
        <w:t xml:space="preserve">Operating system / environment: </w:t>
      </w:r>
      <w:r>
        <w:t>[If relevant]</w:t>
      </w:r>
    </w:p>
    <w:p>
      <w:r>
        <w:rPr>
          <w:b/>
        </w:rPr>
        <w:t xml:space="preserve">Dependencies: </w:t>
      </w:r>
      <w:r>
        <w:t>[Packages, libraries, containers, environment files]</w:t>
      </w:r>
    </w:p>
    <w:p>
      <w:r>
        <w:rPr>
          <w:b/>
        </w:rPr>
        <w:t xml:space="preserve">Configuration files: </w:t>
      </w:r>
      <w:r>
        <w:t>[Path or filename]</w:t>
      </w:r>
    </w:p>
    <w:p>
      <w:pPr>
        <w:pStyle w:val="Heading1"/>
      </w:pPr>
      <w:r>
        <w:t>7. How to use or reproduce</w:t>
      </w:r>
    </w:p>
    <w:p>
      <w:pPr>
        <w:pStyle w:val="Guidance"/>
      </w:pPr>
      <w:r>
        <w:rPr>
          <w:b/>
        </w:rPr>
        <w:t xml:space="preserve">Guidance: </w:t>
      </w:r>
      <w:r>
        <w:t xml:space="preserve">Provide the minimum steps needed to open, inspect, analyse, or reproduce the data. </w:t>
      </w:r>
      <w:r>
        <w:t>UA: Наведіть мінімальні кроки для відкриття, аналізу або відтворення результатів.</w:t>
      </w:r>
    </w:p>
    <w:p>
      <w:pPr>
        <w:pStyle w:val="ListNumber"/>
      </w:pPr>
      <w:r>
        <w:t>[Step 1]</w:t>
      </w:r>
    </w:p>
    <w:p>
      <w:pPr>
        <w:pStyle w:val="ListNumber"/>
      </w:pPr>
      <w:r>
        <w:t>[Step 2]</w:t>
      </w:r>
    </w:p>
    <w:p>
      <w:pPr>
        <w:pStyle w:val="ListNumber"/>
      </w:pPr>
      <w:r>
        <w:t>[Step 3]</w:t>
      </w:r>
    </w:p>
    <w:p>
      <w:r>
        <w:rPr>
          <w:b/>
        </w:rPr>
        <w:t xml:space="preserve">Expected outputs: </w:t>
      </w:r>
      <w:r>
        <w:t>[Description]</w:t>
      </w:r>
    </w:p>
    <w:p>
      <w:pPr>
        <w:pStyle w:val="Heading1"/>
      </w:pPr>
      <w:r>
        <w:t>8. Provenance and versioning</w:t>
      </w:r>
    </w:p>
    <w:p>
      <w:pPr>
        <w:pStyle w:val="Guidance"/>
      </w:pPr>
      <w:r>
        <w:rPr>
          <w:b/>
        </w:rPr>
        <w:t xml:space="preserve">Guidance: </w:t>
      </w:r>
      <w:r>
        <w:t xml:space="preserve">Identify the origin of the data and explain how versions are managed. </w:t>
      </w:r>
      <w:r>
        <w:t>UA: Вкажіть походження даних, зв’язки з вихідними об’єктами та правила версіювання.</w:t>
      </w:r>
    </w:p>
    <w:p>
      <w:r>
        <w:rPr>
          <w:b/>
        </w:rPr>
        <w:t xml:space="preserve">Origin of the data: </w:t>
      </w:r>
      <w:r>
        <w:t>[Description]</w:t>
      </w:r>
    </w:p>
    <w:p>
      <w:r>
        <w:rPr>
          <w:b/>
        </w:rPr>
        <w:t xml:space="preserve">Derived from: </w:t>
      </w:r>
      <w:r>
        <w:t>[Persistent identifier, URL, or local reference, if applicable]</w:t>
      </w:r>
    </w:p>
    <w:p>
      <w:r>
        <w:rPr>
          <w:b/>
        </w:rPr>
        <w:t xml:space="preserve">Versioning approach: </w:t>
      </w:r>
      <w:r>
        <w:t>[Description]</w:t>
      </w:r>
    </w:p>
    <w:p>
      <w:r>
        <w:rPr>
          <w:b/>
        </w:rPr>
        <w:t xml:space="preserve">Detailed provenance file: </w:t>
      </w:r>
      <w:r>
        <w:t>[Path or filename, if available]</w:t>
      </w:r>
    </w:p>
    <w:p>
      <w:pPr>
        <w:pStyle w:val="Heading1"/>
      </w:pPr>
      <w:r>
        <w:t>9. Access, licence, and reuse</w:t>
      </w:r>
    </w:p>
    <w:p>
      <w:pPr>
        <w:pStyle w:val="Guidance"/>
      </w:pPr>
      <w:r>
        <w:rPr>
          <w:b/>
        </w:rPr>
        <w:t xml:space="preserve">Guidance: </w:t>
      </w:r>
      <w:r>
        <w:t xml:space="preserve">State access status, licence, restrictions, and reuse expectations. </w:t>
      </w:r>
      <w:r>
        <w:t>UA: Вкажіть режим доступу, ліцензію та умови повторного використання.</w:t>
      </w:r>
    </w:p>
    <w:p>
      <w:r>
        <w:rPr>
          <w:b/>
        </w:rPr>
        <w:t xml:space="preserve">Access rights: </w:t>
      </w:r>
      <w:r>
        <w:t>[open / restricted / embargoed / closed]</w:t>
      </w:r>
    </w:p>
    <w:p>
      <w:r>
        <w:rPr>
          <w:b/>
        </w:rPr>
        <w:t xml:space="preserve">Licence: </w:t>
      </w:r>
      <w:r>
        <w:t>[e.g., CC BY 4.0, CC0 1.0, software licence, or other terms]</w:t>
      </w:r>
    </w:p>
    <w:p>
      <w:r>
        <w:rPr>
          <w:b/>
        </w:rPr>
        <w:t xml:space="preserve">Access restrictions or conditions: </w:t>
      </w:r>
      <w:r>
        <w:t>[Description]</w:t>
      </w:r>
    </w:p>
    <w:p>
      <w:r>
        <w:rPr>
          <w:b/>
        </w:rPr>
        <w:t xml:space="preserve">Recommended reuse conditions: </w:t>
      </w:r>
      <w:r>
        <w:t>[Description]</w:t>
      </w:r>
    </w:p>
    <w:p>
      <w:pPr>
        <w:pStyle w:val="Heading1"/>
      </w:pPr>
      <w:r>
        <w:t>10. Citation</w:t>
      </w:r>
    </w:p>
    <w:p>
      <w:pPr>
        <w:pStyle w:val="Guidance"/>
      </w:pPr>
      <w:r>
        <w:rPr>
          <w:b/>
        </w:rPr>
        <w:t xml:space="preserve">Guidance: </w:t>
      </w:r>
      <w:r>
        <w:t xml:space="preserve">Provide the recommended citation and persistent identifier. </w:t>
      </w:r>
      <w:r>
        <w:t>UA: Наведіть рекомендований формат цитування та сталий ідентифікатор.</w:t>
      </w:r>
    </w:p>
    <w:p>
      <w:r>
        <w:rPr>
          <w:b/>
        </w:rPr>
        <w:t xml:space="preserve">Recommended citation: </w:t>
      </w:r>
      <w:r>
        <w:t>[Creator(s). (Year). Title. Version. Publisher/Repository. Persistent identifier.]</w:t>
      </w:r>
    </w:p>
    <w:p>
      <w:r>
        <w:rPr>
          <w:b/>
        </w:rPr>
        <w:t xml:space="preserve">Persistent identifier: </w:t>
      </w:r>
      <w:r>
        <w:t>[DOI / Handle / ARK / URI / other]</w:t>
      </w:r>
    </w:p>
    <w:p>
      <w:pPr>
        <w:pStyle w:val="Heading1"/>
      </w:pPr>
      <w:r>
        <w:t>11. Related resources</w:t>
      </w:r>
    </w:p>
    <w:p>
      <w:pPr>
        <w:pStyle w:val="Guidance"/>
      </w:pPr>
      <w:r>
        <w:rPr>
          <w:b/>
        </w:rPr>
        <w:t xml:space="preserve">Guidance: </w:t>
      </w:r>
      <w:r>
        <w:t xml:space="preserve">Link related publications, datasets, software, workflows, and projects. </w:t>
      </w:r>
      <w:r>
        <w:t>UA: Вкажіть пов’язані публікації, набори даних, ПЗ, робочі процеси та проєкти.</w:t>
      </w:r>
    </w:p>
    <w:p>
      <w:r>
        <w:rPr>
          <w:b/>
        </w:rPr>
        <w:t xml:space="preserve">Related publication(s): </w:t>
      </w:r>
      <w:r>
        <w:t>[Identifier / URL / citation]</w:t>
      </w:r>
    </w:p>
    <w:p>
      <w:r>
        <w:rPr>
          <w:b/>
        </w:rPr>
        <w:t xml:space="preserve">Related dataset(s): </w:t>
      </w:r>
      <w:r>
        <w:t>[Identifier / URL / citation]</w:t>
      </w:r>
    </w:p>
    <w:p>
      <w:r>
        <w:rPr>
          <w:b/>
        </w:rPr>
        <w:t xml:space="preserve">Related software / code: </w:t>
      </w:r>
      <w:r>
        <w:t>[Identifier / URL / citation]</w:t>
      </w:r>
    </w:p>
    <w:p>
      <w:r>
        <w:rPr>
          <w:b/>
        </w:rPr>
        <w:t xml:space="preserve">Related workflow / protocol: </w:t>
      </w:r>
      <w:r>
        <w:t>[Identifier / URL / citation]</w:t>
      </w:r>
    </w:p>
    <w:p>
      <w:r>
        <w:rPr>
          <w:b/>
        </w:rPr>
        <w:t xml:space="preserve">Project / grant: </w:t>
      </w:r>
      <w:r>
        <w:t>[Identifier / URL / citation]</w:t>
      </w:r>
    </w:p>
    <w:p>
      <w:pPr>
        <w:pStyle w:val="Heading1"/>
      </w:pPr>
      <w:r>
        <w:t>12. Contact and support</w:t>
      </w:r>
    </w:p>
    <w:p>
      <w:pPr>
        <w:pStyle w:val="Guidance"/>
      </w:pPr>
      <w:r>
        <w:rPr>
          <w:b/>
        </w:rPr>
        <w:t xml:space="preserve">Guidance: </w:t>
      </w:r>
      <w:r>
        <w:t xml:space="preserve">Provide a contact for questions about content, access, or reuse. </w:t>
      </w:r>
      <w:r>
        <w:t>UA: Вкажіть контакт для запитань щодо змісту, доступу або повторного використання даних.</w:t>
      </w:r>
    </w:p>
    <w:p>
      <w:r>
        <w:rPr>
          <w:b/>
        </w:rPr>
        <w:t xml:space="preserve">Contact person: </w:t>
      </w:r>
      <w:r>
        <w:t>[Name]</w:t>
      </w:r>
    </w:p>
    <w:p>
      <w:r>
        <w:rPr>
          <w:b/>
        </w:rPr>
        <w:t xml:space="preserve">Institution / organisation: </w:t>
      </w:r>
      <w:r>
        <w:t>[Name]</w:t>
      </w:r>
    </w:p>
    <w:p>
      <w:r>
        <w:rPr>
          <w:b/>
        </w:rPr>
        <w:t xml:space="preserve">Email: </w:t>
      </w:r>
      <w:r>
        <w:t>[Email]</w:t>
      </w:r>
    </w:p>
    <w:p>
      <w:r>
        <w:rPr>
          <w:b/>
        </w:rPr>
        <w:t xml:space="preserve">Project or group: </w:t>
      </w:r>
      <w:r>
        <w:t>[Optional]</w:t>
      </w:r>
    </w:p>
    <w:p>
      <w:pPr>
        <w:pStyle w:val="Heading1"/>
      </w:pPr>
      <w:r>
        <w:t>13. Version history</w:t>
      </w:r>
    </w:p>
    <w:p>
      <w:pPr>
        <w:pStyle w:val="Guidance"/>
      </w:pPr>
      <w:r>
        <w:rPr>
          <w:b/>
        </w:rPr>
        <w:t xml:space="preserve">Guidance: </w:t>
      </w:r>
      <w:r>
        <w:t xml:space="preserve">Record substantive changes between package versions. </w:t>
      </w:r>
      <w:r>
        <w:t>UA: Фіксуйте суттєві зміни між версіями пакета.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0B4F8A"/>
          </w:tcPr>
          <w:p>
            <w:r>
              <w:rPr>
                <w:b/>
                <w:color w:val="FFFFFF"/>
              </w:rPr>
              <w:t>Version</w:t>
            </w:r>
          </w:p>
        </w:tc>
        <w:tc>
          <w:tcPr>
            <w:tcW w:type="dxa" w:w="2520"/>
            <w:shd w:fill="0B4F8A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520"/>
            <w:shd w:fill="0B4F8A"/>
          </w:tcPr>
          <w:p>
            <w:r>
              <w:rPr>
                <w:b/>
                <w:color w:val="FFFFFF"/>
              </w:rPr>
              <w:t>Changes</w:t>
            </w:r>
          </w:p>
        </w:tc>
        <w:tc>
          <w:tcPr>
            <w:tcW w:type="dxa" w:w="2520"/>
            <w:shd w:fill="0B4F8A"/>
          </w:tcPr>
          <w:p>
            <w:r>
              <w:rPr>
                <w:b/>
                <w:color w:val="FFFFFF"/>
              </w:rPr>
              <w:t>Responsible person / group</w:t>
            </w:r>
          </w:p>
        </w:tc>
      </w:tr>
      <w:tr>
        <w:tc>
          <w:tcPr>
            <w:tcW w:type="dxa" w:w="2520"/>
          </w:tcPr>
          <w:p>
            <w:r>
              <w:t>[1.0]</w:t>
            </w:r>
          </w:p>
        </w:tc>
        <w:tc>
          <w:tcPr>
            <w:tcW w:type="dxa" w:w="2520"/>
          </w:tcPr>
          <w:p>
            <w:r>
              <w:t>[YYYY-MM-DD]</w:t>
            </w:r>
          </w:p>
        </w:tc>
        <w:tc>
          <w:tcPr>
            <w:tcW w:type="dxa" w:w="2520"/>
          </w:tcPr>
          <w:p>
            <w:r>
              <w:t>[Initial release]</w:t>
            </w:r>
          </w:p>
        </w:tc>
        <w:tc>
          <w:tcPr>
            <w:tcW w:type="dxa" w:w="2520"/>
          </w:tcPr>
          <w:p>
            <w:r>
              <w:t>[Name / group]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7882"/>
        <w:sz w:val="16"/>
      </w:rPr>
      <w:t>README Template v1.0 - General-purpose / domain-neutral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4F8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4F8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4F8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ance">
    <w:name w:val="Guidance"/>
    <w:rPr>
      <w:rFonts w:ascii="Aptos" w:hAnsi="Aptos"/>
      <w:i/>
      <w:color w:val="5A697D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